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4D" w:rsidRDefault="00A1034D" w:rsidP="00996542">
      <w:pPr>
        <w:rPr>
          <w:rFonts w:ascii="Montserrat Bold" w:hAnsi="Montserrat Bold"/>
          <w:sz w:val="18"/>
          <w:szCs w:val="18"/>
          <w:lang w:val="es-MX"/>
        </w:rPr>
      </w:pPr>
    </w:p>
    <w:p w:rsidR="00996542"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rsidR="00A1034D" w:rsidRPr="0023246E" w:rsidRDefault="00A1034D" w:rsidP="00996542">
      <w:pPr>
        <w:rPr>
          <w:rFonts w:ascii="Montserrat Bold" w:hAnsi="Montserrat Bold"/>
          <w:sz w:val="18"/>
          <w:szCs w:val="18"/>
          <w:lang w:val="es-MX"/>
        </w:rPr>
      </w:pPr>
    </w:p>
    <w:p w:rsidR="00996542" w:rsidRDefault="00996542" w:rsidP="00996542">
      <w:pPr>
        <w:jc w:val="right"/>
        <w:rPr>
          <w:rFonts w:ascii="Montserrat Regular" w:hAnsi="Montserrat Regular"/>
          <w:sz w:val="18"/>
          <w:szCs w:val="18"/>
          <w:lang w:val="es-MX"/>
        </w:rPr>
      </w:pPr>
    </w:p>
    <w:p w:rsidR="00D61E10" w:rsidRDefault="00D61E10" w:rsidP="00996542">
      <w:pPr>
        <w:jc w:val="right"/>
        <w:rPr>
          <w:rFonts w:ascii="Montserrat Regular" w:hAnsi="Montserrat Regular"/>
          <w:sz w:val="18"/>
          <w:szCs w:val="18"/>
          <w:lang w:val="es-MX"/>
        </w:rPr>
      </w:pPr>
    </w:p>
    <w:p w:rsidR="00996542" w:rsidRDefault="00F73583" w:rsidP="00996542">
      <w:pPr>
        <w:jc w:val="right"/>
        <w:rPr>
          <w:rFonts w:ascii="Montserrat Regular" w:hAnsi="Montserrat Regular"/>
          <w:sz w:val="18"/>
          <w:szCs w:val="18"/>
          <w:lang w:val="es-MX"/>
        </w:rPr>
      </w:pPr>
      <w:r w:rsidRPr="00F73583">
        <w:rPr>
          <w:rFonts w:ascii="Montserrat" w:hAnsi="Montserrat"/>
          <w:sz w:val="18"/>
          <w:szCs w:val="18"/>
          <w:lang w:val="es-MX"/>
        </w:rPr>
        <w:t>Ciudad Juárez, Chihuahua</w:t>
      </w:r>
      <w:r w:rsidR="008A788A">
        <w:rPr>
          <w:rFonts w:ascii="Montserrat" w:hAnsi="Montserrat"/>
          <w:sz w:val="18"/>
          <w:szCs w:val="18"/>
          <w:lang w:val="es-MX"/>
        </w:rPr>
        <w:t xml:space="preserve">, </w:t>
      </w:r>
      <w:r w:rsidR="00B30D3E">
        <w:rPr>
          <w:rFonts w:ascii="Montserrat" w:hAnsi="Montserrat"/>
          <w:sz w:val="18"/>
          <w:szCs w:val="18"/>
          <w:lang w:val="es-MX"/>
        </w:rPr>
        <w:t xml:space="preserve">23 de septiembre de 2022 .  </w:t>
      </w:r>
    </w:p>
    <w:p w:rsidR="00996542" w:rsidRDefault="00996542" w:rsidP="00996542">
      <w:pPr>
        <w:jc w:val="right"/>
        <w:rPr>
          <w:rFonts w:ascii="Montserrat Regular" w:hAnsi="Montserrat Regular"/>
          <w:sz w:val="18"/>
          <w:szCs w:val="18"/>
          <w:lang w:val="es-MX"/>
        </w:rPr>
      </w:pPr>
    </w:p>
    <w:p w:rsidR="00996542" w:rsidRDefault="00996542" w:rsidP="00996542">
      <w:pPr>
        <w:jc w:val="right"/>
        <w:rPr>
          <w:rFonts w:ascii="Montserrat Regular" w:hAnsi="Montserrat Regular"/>
          <w:sz w:val="18"/>
          <w:szCs w:val="18"/>
          <w:lang w:val="es-MX"/>
        </w:rPr>
      </w:pPr>
    </w:p>
    <w:p w:rsidR="008E051A" w:rsidRDefault="008E051A" w:rsidP="008E051A">
      <w:pPr>
        <w:ind w:right="6005"/>
        <w:jc w:val="both"/>
        <w:rPr>
          <w:rFonts w:ascii="Montserrat" w:hAnsi="Montserrat" w:cs="Arial"/>
          <w:sz w:val="18"/>
          <w:szCs w:val="18"/>
        </w:rPr>
      </w:pPr>
      <w:r>
        <w:rPr>
          <w:rFonts w:ascii="Montserrat" w:hAnsi="Montserrat" w:cs="Arial"/>
          <w:b/>
          <w:sz w:val="18"/>
          <w:szCs w:val="18"/>
        </w:rPr>
        <w:t xml:space="preserve">Comité de Transparencia del Servicio de Administración Tributaria    </w:t>
      </w:r>
    </w:p>
    <w:p w:rsidR="008E051A" w:rsidRDefault="008E051A" w:rsidP="00CD149B">
      <w:pPr>
        <w:jc w:val="both"/>
        <w:rPr>
          <w:rFonts w:ascii="Montserrat" w:hAnsi="Montserrat" w:cs="Arial"/>
          <w:sz w:val="18"/>
          <w:szCs w:val="18"/>
        </w:rPr>
      </w:pPr>
    </w:p>
    <w:p w:rsidR="00CD149B" w:rsidRDefault="00CD149B" w:rsidP="00CD149B">
      <w:pPr>
        <w:jc w:val="both"/>
        <w:rPr>
          <w:rFonts w:ascii="Montserrat" w:hAnsi="Montserrat" w:cs="Arial"/>
          <w:sz w:val="18"/>
          <w:szCs w:val="18"/>
        </w:rPr>
      </w:pPr>
      <w:r>
        <w:rPr>
          <w:rFonts w:ascii="Montserrat" w:hAnsi="Montserrat" w:cs="Arial"/>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CD149B" w:rsidRDefault="00CD149B" w:rsidP="00CD149B">
      <w:pPr>
        <w:jc w:val="both"/>
        <w:rPr>
          <w:rFonts w:ascii="Montserrat" w:hAnsi="Montserrat" w:cs="Arial"/>
          <w:sz w:val="18"/>
          <w:szCs w:val="18"/>
        </w:rPr>
      </w:pPr>
    </w:p>
    <w:p w:rsidR="00CD149B" w:rsidRDefault="00CD149B" w:rsidP="00CD149B">
      <w:pPr>
        <w:jc w:val="both"/>
        <w:rPr>
          <w:rFonts w:ascii="Montserrat" w:hAnsi="Montserrat" w:cs="Arial"/>
          <w:sz w:val="18"/>
          <w:szCs w:val="18"/>
        </w:rPr>
      </w:pPr>
      <w:r>
        <w:rPr>
          <w:rFonts w:ascii="Montserrat" w:hAnsi="Montserrat" w:cs="Arial"/>
          <w:sz w:val="18"/>
          <w:szCs w:val="18"/>
        </w:rPr>
        <w:t>Al respecto, se informa que las resoluciones a los recursos de revocación que causaron firmeza en el</w:t>
      </w:r>
      <w:r>
        <w:rPr>
          <w:rFonts w:ascii="Montserrat" w:hAnsi="Montserrat" w:cs="Arial"/>
          <w:b/>
          <w:sz w:val="18"/>
          <w:szCs w:val="18"/>
        </w:rPr>
        <w:t xml:space="preserve"> tercer trimestre del año 2022</w:t>
      </w:r>
      <w:r>
        <w:rPr>
          <w:rFonts w:ascii="Montserrat" w:hAnsi="Montserrat" w:cs="Arial"/>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CD149B" w:rsidRDefault="00CD149B" w:rsidP="00CD149B">
      <w:pPr>
        <w:jc w:val="both"/>
        <w:rPr>
          <w:rFonts w:ascii="Montserrat" w:hAnsi="Montserrat" w:cs="Arial"/>
          <w:sz w:val="18"/>
          <w:szCs w:val="18"/>
        </w:rPr>
      </w:pPr>
    </w:p>
    <w:p w:rsidR="00CD149B" w:rsidRDefault="00CD149B" w:rsidP="00CD149B">
      <w:pPr>
        <w:jc w:val="both"/>
        <w:rPr>
          <w:rFonts w:ascii="Montserrat" w:eastAsia="Times" w:hAnsi="Montserrat" w:cs="Arial"/>
          <w:iCs/>
          <w:sz w:val="18"/>
          <w:szCs w:val="18"/>
          <w:lang w:val="es-ES"/>
        </w:rPr>
      </w:pPr>
      <w:r>
        <w:rPr>
          <w:rFonts w:ascii="Montserrat" w:eastAsia="Times" w:hAnsi="Montserrat" w:cs="Arial"/>
          <w:iCs/>
          <w:sz w:val="18"/>
          <w:szCs w:val="18"/>
          <w:lang w:val="es-ES"/>
        </w:rPr>
        <w:t>En consecuencia, la información confidencial que se testa en las versiones públicas, por encontrase protegida por el secreto fiscal, entre otra, es la siguiente:</w:t>
      </w:r>
    </w:p>
    <w:p w:rsidR="00CD149B" w:rsidRDefault="00CD149B" w:rsidP="00CD149B">
      <w:pPr>
        <w:jc w:val="both"/>
        <w:rPr>
          <w:rFonts w:ascii="Montserrat" w:eastAsia="Times" w:hAnsi="Montserrat" w:cs="Arial"/>
          <w:iCs/>
          <w:sz w:val="18"/>
          <w:szCs w:val="18"/>
          <w:lang w:val="es-ES"/>
        </w:rPr>
      </w:pP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Folio SIFEN, Cadena original, Sello digital, código QR y firma digital del funcionario</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Nombre, Razón Social del contribuyente</w:t>
      </w:r>
      <w:r w:rsidR="00C67ECF" w:rsidRPr="00F93868">
        <w:rPr>
          <w:rFonts w:ascii="Montserrat Regular" w:hAnsi="Montserrat Regular"/>
          <w:sz w:val="18"/>
          <w:szCs w:val="18"/>
        </w:rPr>
        <w:t xml:space="preserve">, denominación del </w:t>
      </w:r>
      <w:r w:rsidR="00F93868" w:rsidRPr="00F93868">
        <w:rPr>
          <w:rFonts w:ascii="Montserrat Regular" w:hAnsi="Montserrat Regular"/>
          <w:sz w:val="18"/>
          <w:szCs w:val="18"/>
        </w:rPr>
        <w:t>contribuyente</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Registro Federal de Contribuyentes</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Domicilio del contribuyente</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Nombre de tercero</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Representante Legal</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Resolución recurrida</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 xml:space="preserve">Monto </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Impuesto revisado</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Derecho</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Accesorio de las contribuciones</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Juicio de nulidad</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Resolución diversa</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Escrito de hechos y omisiones</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 xml:space="preserve">Número de orden de </w:t>
      </w:r>
      <w:r w:rsidR="00271CD1" w:rsidRPr="00F93868">
        <w:rPr>
          <w:rFonts w:ascii="Montserrat Regular" w:hAnsi="Montserrat Regular"/>
          <w:sz w:val="18"/>
          <w:szCs w:val="18"/>
        </w:rPr>
        <w:t>visita</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 xml:space="preserve">Oficio de </w:t>
      </w:r>
      <w:r w:rsidR="00271CD1" w:rsidRPr="00F93868">
        <w:rPr>
          <w:rFonts w:ascii="Montserrat Regular" w:hAnsi="Montserrat Regular"/>
          <w:sz w:val="18"/>
          <w:szCs w:val="18"/>
        </w:rPr>
        <w:t>visita</w:t>
      </w:r>
    </w:p>
    <w:p w:rsidR="00CD149B"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pedimento</w:t>
      </w:r>
    </w:p>
    <w:p w:rsidR="00CD149B" w:rsidRPr="00F93868" w:rsidRDefault="00CD149B"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operación</w:t>
      </w:r>
    </w:p>
    <w:p w:rsidR="00CD149B"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Descripción de Mercancía</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Oficio dictamen de mercancía</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Peso de mercancía</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Fracción arancelaria</w:t>
      </w:r>
    </w:p>
    <w:p w:rsidR="00271CD1"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permiso de importación</w:t>
      </w:r>
    </w:p>
    <w:p w:rsidR="00F3229B" w:rsidRPr="00F93868" w:rsidRDefault="00F3229B" w:rsidP="00F3229B">
      <w:pPr>
        <w:spacing w:after="200"/>
        <w:ind w:left="720"/>
        <w:contextualSpacing/>
        <w:jc w:val="both"/>
        <w:rPr>
          <w:rFonts w:ascii="Montserrat Regular" w:hAnsi="Montserrat Regular"/>
          <w:sz w:val="18"/>
          <w:szCs w:val="18"/>
        </w:rPr>
      </w:pP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Pedimento de importación</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Folios de acta parcial</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Folios de acta final</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Ejercicio revisado</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Impuesto causado</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Impuesto acreditable</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Institución financiera</w:t>
      </w:r>
    </w:p>
    <w:p w:rsidR="00271CD1" w:rsidRPr="00F93868" w:rsidRDefault="00271CD1"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Línea de captura</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Ingresos acumulables</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Deducciones</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Utilidad fiscal</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Pérdidas fiscales</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Resultado fiscal</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Impuesto a pagar</w:t>
      </w:r>
    </w:p>
    <w:p w:rsidR="00C34928" w:rsidRPr="00F93868" w:rsidRDefault="00C3492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Pago provisional</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cuenta bancaria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Proveedor</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Registro contable</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cuenta contable</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Nombre de cuenta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factura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cuenta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Número de póliza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Referencia de pago</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Visitadora</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Periodo revisado</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 xml:space="preserve">Folios </w:t>
      </w:r>
      <w:r w:rsidR="008E051A">
        <w:rPr>
          <w:rFonts w:ascii="Montserrat Regular" w:hAnsi="Montserrat Regular"/>
          <w:sz w:val="18"/>
          <w:szCs w:val="18"/>
        </w:rPr>
        <w:t xml:space="preserve">de </w:t>
      </w:r>
      <w:r w:rsidRPr="00F93868">
        <w:rPr>
          <w:rFonts w:ascii="Montserrat Regular" w:hAnsi="Montserrat Regular"/>
          <w:sz w:val="18"/>
          <w:szCs w:val="18"/>
        </w:rPr>
        <w:t>última acta parcial</w:t>
      </w:r>
    </w:p>
    <w:p w:rsidR="00F93868" w:rsidRPr="00F93868" w:rsidRDefault="00F93868" w:rsidP="00CD149B">
      <w:pPr>
        <w:numPr>
          <w:ilvl w:val="0"/>
          <w:numId w:val="1"/>
        </w:numPr>
        <w:spacing w:after="200"/>
        <w:contextualSpacing/>
        <w:jc w:val="both"/>
        <w:rPr>
          <w:rFonts w:ascii="Montserrat Regular" w:hAnsi="Montserrat Regular"/>
          <w:sz w:val="18"/>
          <w:szCs w:val="18"/>
        </w:rPr>
      </w:pPr>
      <w:r w:rsidRPr="00F93868">
        <w:rPr>
          <w:rFonts w:ascii="Montserrat Regular" w:hAnsi="Montserrat Regular"/>
          <w:sz w:val="18"/>
          <w:szCs w:val="18"/>
        </w:rPr>
        <w:t>Comprador</w:t>
      </w:r>
    </w:p>
    <w:p w:rsidR="00CD149B" w:rsidRDefault="00CD149B" w:rsidP="00CD149B">
      <w:pPr>
        <w:tabs>
          <w:tab w:val="left" w:pos="142"/>
          <w:tab w:val="left" w:pos="9923"/>
        </w:tabs>
        <w:jc w:val="both"/>
        <w:rPr>
          <w:rFonts w:ascii="Soberana Sans" w:hAnsi="Soberana Sans" w:cs="Arial"/>
          <w:sz w:val="22"/>
          <w:szCs w:val="22"/>
        </w:rPr>
      </w:pPr>
    </w:p>
    <w:p w:rsidR="00CD149B" w:rsidRPr="00325396" w:rsidRDefault="00CD149B" w:rsidP="00CD149B">
      <w:pPr>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CD149B" w:rsidRDefault="00CD149B" w:rsidP="00CD149B">
      <w:pPr>
        <w:tabs>
          <w:tab w:val="left" w:pos="3404"/>
        </w:tabs>
        <w:jc w:val="both"/>
        <w:rPr>
          <w:rFonts w:ascii="Montserrat Regular" w:hAnsi="Montserrat Regular"/>
          <w:sz w:val="18"/>
          <w:szCs w:val="18"/>
        </w:rPr>
      </w:pPr>
    </w:p>
    <w:p w:rsidR="00CD149B" w:rsidRDefault="00CD149B" w:rsidP="00CD149B">
      <w:pPr>
        <w:tabs>
          <w:tab w:val="left" w:pos="3404"/>
        </w:tabs>
        <w:jc w:val="both"/>
        <w:rPr>
          <w:rFonts w:ascii="Montserrat Regular" w:hAnsi="Montserrat Regular"/>
          <w:sz w:val="18"/>
          <w:szCs w:val="18"/>
        </w:rPr>
      </w:pPr>
      <w:r>
        <w:rPr>
          <w:rFonts w:ascii="Montserrat Regular" w:hAnsi="Montserrat Regular"/>
          <w:sz w:val="18"/>
          <w:szCs w:val="18"/>
        </w:rPr>
        <w:t>Así también los datos personales que se testan, son los siguientes:</w:t>
      </w:r>
    </w:p>
    <w:p w:rsidR="00CD149B" w:rsidRPr="00D6091D" w:rsidRDefault="00CD149B" w:rsidP="00CD149B">
      <w:pPr>
        <w:tabs>
          <w:tab w:val="left" w:pos="3404"/>
        </w:tabs>
        <w:jc w:val="both"/>
        <w:rPr>
          <w:rFonts w:ascii="Montserrat Regular" w:hAnsi="Montserrat Regular"/>
          <w:sz w:val="18"/>
          <w:szCs w:val="18"/>
        </w:rPr>
      </w:pPr>
    </w:p>
    <w:p w:rsidR="00CD149B" w:rsidRPr="002C02A3" w:rsidRDefault="00CD149B" w:rsidP="00CD149B">
      <w:pPr>
        <w:numPr>
          <w:ilvl w:val="0"/>
          <w:numId w:val="2"/>
        </w:numPr>
        <w:spacing w:after="200"/>
        <w:contextualSpacing/>
        <w:jc w:val="both"/>
        <w:rPr>
          <w:rFonts w:ascii="Montserrat" w:eastAsia="Calibri" w:hAnsi="Montserrat"/>
          <w:sz w:val="18"/>
          <w:szCs w:val="18"/>
          <w:lang w:val="es-ES"/>
        </w:rPr>
      </w:pPr>
      <w:r>
        <w:rPr>
          <w:rFonts w:ascii="Montserrat" w:hAnsi="Montserrat" w:cs="Arial"/>
          <w:sz w:val="18"/>
          <w:szCs w:val="18"/>
        </w:rPr>
        <w:t xml:space="preserve">Firma </w:t>
      </w:r>
    </w:p>
    <w:p w:rsidR="00CD149B" w:rsidRPr="00D6091D" w:rsidRDefault="00CD149B" w:rsidP="00CD149B">
      <w:pPr>
        <w:jc w:val="both"/>
        <w:rPr>
          <w:rFonts w:ascii="Montserrat Regular" w:hAnsi="Montserrat Regular"/>
          <w:sz w:val="18"/>
          <w:szCs w:val="18"/>
        </w:rPr>
      </w:pPr>
    </w:p>
    <w:p w:rsidR="00F3229B" w:rsidRDefault="00F3229B" w:rsidP="00CD149B">
      <w:pPr>
        <w:tabs>
          <w:tab w:val="left" w:pos="3404"/>
        </w:tabs>
        <w:jc w:val="both"/>
        <w:rPr>
          <w:rFonts w:ascii="Montserrat Regular" w:hAnsi="Montserrat Regular"/>
          <w:sz w:val="18"/>
          <w:szCs w:val="18"/>
        </w:rPr>
      </w:pPr>
    </w:p>
    <w:p w:rsidR="00F3229B" w:rsidRDefault="00F3229B" w:rsidP="00CD149B">
      <w:pPr>
        <w:tabs>
          <w:tab w:val="left" w:pos="3404"/>
        </w:tabs>
        <w:jc w:val="both"/>
        <w:rPr>
          <w:rFonts w:ascii="Montserrat Regular" w:hAnsi="Montserrat Regular"/>
          <w:sz w:val="18"/>
          <w:szCs w:val="18"/>
        </w:rPr>
      </w:pPr>
    </w:p>
    <w:p w:rsidR="00F3229B" w:rsidRDefault="00F3229B" w:rsidP="00CD149B">
      <w:pPr>
        <w:tabs>
          <w:tab w:val="left" w:pos="3404"/>
        </w:tabs>
        <w:jc w:val="both"/>
        <w:rPr>
          <w:rFonts w:ascii="Montserrat Regular" w:hAnsi="Montserrat Regular"/>
          <w:sz w:val="18"/>
          <w:szCs w:val="18"/>
        </w:rPr>
      </w:pPr>
    </w:p>
    <w:p w:rsidR="00425F62" w:rsidRDefault="00CD149B" w:rsidP="00CD149B">
      <w:pPr>
        <w:tabs>
          <w:tab w:val="left" w:pos="3404"/>
        </w:tabs>
        <w:jc w:val="both"/>
        <w:rPr>
          <w:rFonts w:ascii="Montserrat Regular" w:hAnsi="Montserrat Regular"/>
          <w:sz w:val="18"/>
          <w:szCs w:val="18"/>
        </w:rPr>
      </w:pPr>
      <w:r w:rsidRPr="00325396">
        <w:rPr>
          <w:rFonts w:ascii="Montserrat Regular" w:hAnsi="Montserrat Regular"/>
          <w:sz w:val="18"/>
          <w:szCs w:val="18"/>
        </w:rPr>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0C69BA" w:rsidRDefault="000C69BA" w:rsidP="00CD149B">
      <w:pPr>
        <w:tabs>
          <w:tab w:val="left" w:pos="3404"/>
        </w:tabs>
        <w:jc w:val="both"/>
        <w:rPr>
          <w:rFonts w:ascii="Montserrat Regular" w:hAnsi="Montserrat Regular"/>
          <w:sz w:val="18"/>
          <w:szCs w:val="18"/>
        </w:rPr>
      </w:pPr>
    </w:p>
    <w:p w:rsidR="007B798F" w:rsidRDefault="007B798F" w:rsidP="00996542">
      <w:pPr>
        <w:rPr>
          <w:rFonts w:ascii="Montserrat Regular" w:hAnsi="Montserrat Regular"/>
          <w:sz w:val="18"/>
          <w:szCs w:val="18"/>
          <w:lang w:val="es-MX"/>
        </w:rPr>
      </w:pPr>
    </w:p>
    <w:p w:rsidR="00996542" w:rsidRPr="0023246E" w:rsidRDefault="004B4EEB" w:rsidP="00996542">
      <w:pPr>
        <w:rPr>
          <w:rFonts w:ascii="Montserrat Bold" w:hAnsi="Montserrat Bold"/>
          <w:sz w:val="18"/>
          <w:szCs w:val="18"/>
          <w:lang w:val="es-MX"/>
        </w:rPr>
      </w:pPr>
      <w:r>
        <w:rPr>
          <w:rFonts w:ascii="Montserrat Bold" w:hAnsi="Montserrat Bold"/>
          <w:noProof/>
          <w:sz w:val="18"/>
          <w:szCs w:val="18"/>
          <w:lang w:val="es-MX" w:eastAsia="es-MX"/>
        </w:rPr>
        <w:drawing>
          <wp:anchor distT="0" distB="0" distL="114300" distR="114300" simplePos="0" relativeHeight="251658240" behindDoc="0" locked="0" layoutInCell="1" allowOverlap="1">
            <wp:simplePos x="0" y="0"/>
            <wp:positionH relativeFrom="column">
              <wp:posOffset>4523740</wp:posOffset>
            </wp:positionH>
            <wp:positionV relativeFrom="paragraph">
              <wp:posOffset>38735</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996542" w:rsidRPr="0023246E">
        <w:rPr>
          <w:rFonts w:ascii="Montserrat Bold" w:hAnsi="Montserrat Bold"/>
          <w:sz w:val="18"/>
          <w:szCs w:val="18"/>
          <w:lang w:val="es-MX"/>
        </w:rPr>
        <w:t>Atentamente</w:t>
      </w:r>
    </w:p>
    <w:p w:rsidR="00996542" w:rsidRDefault="00996542" w:rsidP="00996542">
      <w:pPr>
        <w:rPr>
          <w:rFonts w:ascii="Montserrat Regular" w:hAnsi="Montserrat Regular"/>
          <w:sz w:val="18"/>
          <w:szCs w:val="18"/>
          <w:lang w:val="es-MX"/>
        </w:rPr>
      </w:pPr>
    </w:p>
    <w:p w:rsidR="00996542" w:rsidRDefault="00996542" w:rsidP="00996542">
      <w:pPr>
        <w:rPr>
          <w:rFonts w:ascii="Montserrat Regular" w:hAnsi="Montserrat Regular"/>
          <w:sz w:val="18"/>
          <w:szCs w:val="18"/>
          <w:lang w:val="es-MX"/>
        </w:rPr>
      </w:pPr>
    </w:p>
    <w:p w:rsidR="00D61E10" w:rsidRDefault="00D61E10" w:rsidP="00996542">
      <w:pPr>
        <w:rPr>
          <w:rFonts w:ascii="Montserrat Regular" w:hAnsi="Montserrat Regular"/>
          <w:sz w:val="18"/>
          <w:szCs w:val="18"/>
          <w:lang w:val="es-MX"/>
        </w:rPr>
      </w:pPr>
    </w:p>
    <w:p w:rsidR="00D61E10" w:rsidRDefault="00D61E10" w:rsidP="00F3229B">
      <w:pPr>
        <w:ind w:right="4020"/>
        <w:rPr>
          <w:rFonts w:ascii="Montserrat Regular" w:hAnsi="Montserrat Regular"/>
          <w:sz w:val="18"/>
          <w:szCs w:val="18"/>
          <w:lang w:val="es-MX"/>
        </w:rPr>
      </w:pPr>
    </w:p>
    <w:p w:rsidR="00996542" w:rsidRDefault="00C91408" w:rsidP="00F3229B">
      <w:pPr>
        <w:ind w:right="4020"/>
        <w:rPr>
          <w:rFonts w:ascii="Montserrat Bold" w:hAnsi="Montserrat Bold"/>
          <w:sz w:val="18"/>
          <w:szCs w:val="18"/>
          <w:lang w:val="es-MX"/>
        </w:rPr>
      </w:pPr>
      <w:r w:rsidRPr="00C91408">
        <w:rPr>
          <w:rFonts w:ascii="Montserrat Bold" w:hAnsi="Montserrat Bold"/>
          <w:sz w:val="18"/>
          <w:szCs w:val="18"/>
          <w:lang w:val="es-MX"/>
        </w:rPr>
        <w:t xml:space="preserve">Lic. </w:t>
      </w:r>
      <w:r w:rsidR="0069691D">
        <w:rPr>
          <w:rFonts w:ascii="Montserrat Bold" w:hAnsi="Montserrat Bold"/>
          <w:sz w:val="18"/>
          <w:szCs w:val="18"/>
          <w:lang w:val="es-MX"/>
        </w:rPr>
        <w:t>Mayra Orozco Ch</w:t>
      </w:r>
      <w:r w:rsidR="0069691D">
        <w:rPr>
          <w:rFonts w:ascii="Montserrat Bold" w:hAnsi="Montserrat Bold" w:hint="eastAsia"/>
          <w:sz w:val="18"/>
          <w:szCs w:val="18"/>
          <w:lang w:val="es-MX"/>
        </w:rPr>
        <w:t>á</w:t>
      </w:r>
      <w:r w:rsidR="0069691D">
        <w:rPr>
          <w:rFonts w:ascii="Montserrat Bold" w:hAnsi="Montserrat Bold"/>
          <w:sz w:val="18"/>
          <w:szCs w:val="18"/>
          <w:lang w:val="es-MX"/>
        </w:rPr>
        <w:t xml:space="preserve">vez </w:t>
      </w:r>
      <w:r w:rsidR="00632CED">
        <w:rPr>
          <w:rFonts w:ascii="Montserrat Bold" w:hAnsi="Montserrat Bold"/>
          <w:sz w:val="18"/>
          <w:szCs w:val="18"/>
          <w:lang w:val="es-MX"/>
        </w:rPr>
        <w:t xml:space="preserve"> </w:t>
      </w:r>
    </w:p>
    <w:p w:rsidR="00632CED" w:rsidRDefault="0069691D" w:rsidP="00F3229B">
      <w:pPr>
        <w:ind w:right="4020"/>
        <w:rPr>
          <w:rFonts w:ascii="Montserrat" w:hAnsi="Montserrat"/>
          <w:sz w:val="18"/>
          <w:szCs w:val="18"/>
          <w:lang w:val="es-MX"/>
        </w:rPr>
      </w:pPr>
      <w:r>
        <w:rPr>
          <w:rFonts w:ascii="Montserrat" w:hAnsi="Montserrat"/>
          <w:sz w:val="18"/>
          <w:szCs w:val="18"/>
          <w:lang w:val="es-MX"/>
        </w:rPr>
        <w:t xml:space="preserve">Administradora Desconcentrada Jurídica de Chihuahua "2" </w:t>
      </w:r>
      <w:r w:rsidR="00632CED" w:rsidRPr="00ED6D52">
        <w:rPr>
          <w:rFonts w:ascii="Montserrat" w:hAnsi="Montserrat"/>
          <w:sz w:val="18"/>
          <w:szCs w:val="18"/>
          <w:lang w:val="es-MX"/>
        </w:rPr>
        <w:t xml:space="preserve"> </w:t>
      </w:r>
    </w:p>
    <w:p w:rsidR="00F3229B" w:rsidRPr="00ED6D52" w:rsidRDefault="00F3229B" w:rsidP="00F3229B">
      <w:pPr>
        <w:ind w:right="4020"/>
        <w:rPr>
          <w:rFonts w:ascii="Montserrat" w:hAnsi="Montserrat"/>
          <w:sz w:val="18"/>
          <w:szCs w:val="18"/>
          <w:lang w:val="es-MX"/>
        </w:rPr>
      </w:pPr>
    </w:p>
    <w:p w:rsidR="00632CED" w:rsidRPr="00632CED" w:rsidRDefault="00632CED" w:rsidP="00632CED">
      <w:pPr>
        <w:rPr>
          <w:rFonts w:ascii="Montserrat Bold" w:hAnsi="Montserrat Bold"/>
          <w:sz w:val="18"/>
          <w:szCs w:val="18"/>
          <w:lang w:val="es-MX"/>
        </w:rPr>
      </w:pPr>
    </w:p>
    <w:p w:rsidR="00632CED" w:rsidRPr="00632CED" w:rsidRDefault="00632CED" w:rsidP="00632CED">
      <w:pPr>
        <w:rPr>
          <w:rFonts w:ascii="Montserrat Bold" w:hAnsi="Montserrat Bold"/>
          <w:sz w:val="18"/>
          <w:szCs w:val="18"/>
          <w:lang w:val="es-MX"/>
        </w:rPr>
      </w:pPr>
    </w:p>
    <w:p w:rsidR="00632CED" w:rsidRPr="00ED6D52" w:rsidRDefault="00632CED" w:rsidP="00632CED">
      <w:pPr>
        <w:rPr>
          <w:rFonts w:ascii="Montserrat" w:hAnsi="Montserrat"/>
          <w:sz w:val="16"/>
          <w:szCs w:val="16"/>
          <w:lang w:val="es-MX"/>
        </w:rPr>
      </w:pPr>
    </w:p>
    <w:p w:rsidR="009A19B3" w:rsidRDefault="009A19B3" w:rsidP="00632CED">
      <w:pPr>
        <w:rPr>
          <w:rFonts w:ascii="Montserrat" w:hAnsi="Montserrat"/>
          <w:sz w:val="16"/>
          <w:szCs w:val="16"/>
          <w:lang w:val="es-MX"/>
        </w:rPr>
      </w:pPr>
      <w:r>
        <w:rPr>
          <w:rFonts w:ascii="Montserrat" w:hAnsi="Montserrat"/>
          <w:sz w:val="16"/>
          <w:szCs w:val="16"/>
          <w:lang w:val="es-MX"/>
        </w:rPr>
        <w:t>Firma Electrónica:</w:t>
      </w:r>
    </w:p>
    <w:p w:rsidR="00632CED" w:rsidRPr="00ED6D52" w:rsidRDefault="009A19B3" w:rsidP="00632CED">
      <w:pPr>
        <w:rPr>
          <w:rFonts w:ascii="Montserrat" w:hAnsi="Montserrat"/>
          <w:sz w:val="16"/>
          <w:szCs w:val="16"/>
          <w:lang w:val="es-MX"/>
        </w:rPr>
      </w:pPr>
      <w:r>
        <w:rPr>
          <w:rFonts w:ascii="Montserrat" w:hAnsi="Montserrat"/>
          <w:sz w:val="16"/>
          <w:szCs w:val="16"/>
          <w:lang w:val="es-MX"/>
        </w:rPr>
        <w:t xml:space="preserve">Htpzb8ntVoRtmzlbh2OygT58g7ZWzke1eBQ/Ayh26VHPmIJ4W/n9pEzns3lLSnwl29prcq/tV4MY88WSVYeYI6thSnr8osiEFImyFPdzQogjcwRXkYUbWztGbC0Bl1RsZpzFGxC+Sz6vK7Lwv3R0j2JBhZot2uDhifbp2U/VoQ+KfzTkMfRP81s+AwiwnE3+F6IeytqjK39itPbE31oJ1PJTUKtGlWpvgQponw7KBQ90GBgcP9Urxo0FbkOnD2K1fhYZwHdPbbqL0Hc+gRFMAnejUCLKX54qZ8XZwwjdaFMZXgfWrzydEsjEqy4llpUl4gLhO/EGCnBTd8+M6R/z+A== </w:t>
      </w:r>
      <w:r w:rsidR="00632CED" w:rsidRPr="00ED6D52">
        <w:rPr>
          <w:rFonts w:ascii="Montserrat" w:hAnsi="Montserrat"/>
          <w:sz w:val="16"/>
          <w:szCs w:val="16"/>
          <w:lang w:val="es-MX"/>
        </w:rPr>
        <w:t xml:space="preserve"> </w:t>
      </w:r>
    </w:p>
    <w:p w:rsidR="00632CED" w:rsidRPr="00ED6D52" w:rsidRDefault="00632CED" w:rsidP="00632CED">
      <w:pPr>
        <w:rPr>
          <w:rFonts w:ascii="Montserrat" w:hAnsi="Montserrat"/>
          <w:sz w:val="16"/>
          <w:szCs w:val="16"/>
          <w:lang w:val="es-MX"/>
        </w:rPr>
      </w:pPr>
    </w:p>
    <w:p w:rsidR="009A19B3" w:rsidRDefault="009A19B3" w:rsidP="00632CED">
      <w:pPr>
        <w:rPr>
          <w:rFonts w:ascii="Montserrat" w:hAnsi="Montserrat"/>
          <w:sz w:val="16"/>
          <w:szCs w:val="16"/>
          <w:lang w:val="es-MX"/>
        </w:rPr>
      </w:pPr>
      <w:r>
        <w:rPr>
          <w:rFonts w:ascii="Montserrat" w:hAnsi="Montserrat"/>
          <w:sz w:val="16"/>
          <w:szCs w:val="16"/>
          <w:lang w:val="es-MX"/>
        </w:rPr>
        <w:t xml:space="preserve">Cadena original: </w:t>
      </w:r>
    </w:p>
    <w:p w:rsidR="009A19B3" w:rsidRDefault="009A19B3" w:rsidP="00632CED">
      <w:pPr>
        <w:rPr>
          <w:rFonts w:ascii="Montserrat" w:hAnsi="Montserrat"/>
          <w:sz w:val="16"/>
          <w:szCs w:val="16"/>
          <w:lang w:val="es-MX"/>
        </w:rPr>
      </w:pPr>
      <w:r>
        <w:rPr>
          <w:rFonts w:ascii="Montserrat" w:hAnsi="Montserrat"/>
          <w:sz w:val="16"/>
          <w:szCs w:val="16"/>
          <w:lang w:val="es-MX"/>
        </w:rPr>
        <w:t>||SAT970701NN3|Comité de Transparencia del Servicio de Administración Tributaria    |600-22-02-2022-3179|23 de septiembre de 2022|9/23/2022 7:29:20 PM|00001088888800000031||</w:t>
      </w:r>
    </w:p>
    <w:p w:rsidR="009A19B3" w:rsidRDefault="009A19B3" w:rsidP="00632CED">
      <w:pPr>
        <w:rPr>
          <w:rFonts w:ascii="Montserrat" w:hAnsi="Montserrat"/>
          <w:sz w:val="16"/>
          <w:szCs w:val="16"/>
          <w:lang w:val="es-MX"/>
        </w:rPr>
      </w:pPr>
    </w:p>
    <w:p w:rsidR="009A19B3" w:rsidRDefault="009A19B3" w:rsidP="00632CED">
      <w:pPr>
        <w:rPr>
          <w:rFonts w:ascii="Montserrat" w:hAnsi="Montserrat"/>
          <w:sz w:val="16"/>
          <w:szCs w:val="16"/>
          <w:lang w:val="es-MX"/>
        </w:rPr>
      </w:pPr>
      <w:r>
        <w:rPr>
          <w:rFonts w:ascii="Montserrat" w:hAnsi="Montserrat"/>
          <w:sz w:val="16"/>
          <w:szCs w:val="16"/>
          <w:lang w:val="es-MX"/>
        </w:rPr>
        <w:t xml:space="preserve">Sello digital: </w:t>
      </w:r>
    </w:p>
    <w:p w:rsidR="00632CED" w:rsidRDefault="009A19B3" w:rsidP="00632CED">
      <w:pPr>
        <w:rPr>
          <w:rFonts w:ascii="Montserrat" w:hAnsi="Montserrat"/>
          <w:sz w:val="16"/>
          <w:szCs w:val="16"/>
          <w:lang w:val="es-MX"/>
        </w:rPr>
      </w:pPr>
      <w:r>
        <w:rPr>
          <w:rFonts w:ascii="Montserrat" w:hAnsi="Montserrat"/>
          <w:sz w:val="16"/>
          <w:szCs w:val="16"/>
          <w:lang w:val="es-MX"/>
        </w:rPr>
        <w:t xml:space="preserve">T4E6pahbv/ztUSSimp5qiBHxrxHEGXW1xr9QgQ9/PN+vbTXIm4/90u60xXkqnXgvZFwb6CysRYnpXiiw1Hy0byq0Db58xHZSW4GIyfG+LuA02SO5KlzdF5vGFPaeA7FwOgoLdZYtIiPgI0IQzc4JBGe5bpGNZ3tcDi95jIvzAKg= </w:t>
      </w:r>
      <w:bookmarkStart w:id="0" w:name="_GoBack"/>
      <w:bookmarkEnd w:id="0"/>
      <w:r w:rsidR="00632CED" w:rsidRPr="00ED6D52">
        <w:rPr>
          <w:rFonts w:ascii="Montserrat" w:hAnsi="Montserrat"/>
          <w:sz w:val="16"/>
          <w:szCs w:val="16"/>
          <w:lang w:val="es-MX"/>
        </w:rPr>
        <w:t xml:space="preserve"> </w:t>
      </w:r>
    </w:p>
    <w:p w:rsidR="00ED6D52" w:rsidRDefault="00ED6D52" w:rsidP="00632CED">
      <w:pPr>
        <w:rPr>
          <w:rFonts w:ascii="Montserrat" w:hAnsi="Montserrat"/>
          <w:sz w:val="16"/>
          <w:szCs w:val="16"/>
          <w:lang w:val="es-MX"/>
        </w:rPr>
      </w:pPr>
    </w:p>
    <w:p w:rsidR="00ED6D52" w:rsidRDefault="00ED6D52" w:rsidP="00ED6D52">
      <w:pPr>
        <w:ind w:right="142"/>
        <w:jc w:val="both"/>
        <w:rPr>
          <w:rFonts w:ascii="Montserrat" w:hAnsi="Montserrat"/>
          <w:iCs/>
          <w:sz w:val="16"/>
          <w:szCs w:val="16"/>
        </w:rPr>
      </w:pPr>
    </w:p>
    <w:p w:rsidR="00ED6D52" w:rsidRPr="003422F3" w:rsidRDefault="00ED6D52" w:rsidP="00ED6D52">
      <w:pPr>
        <w:pStyle w:val="wordsection1"/>
        <w:jc w:val="both"/>
        <w:rPr>
          <w:rFonts w:ascii="Montserrat" w:hAnsi="Montserrat"/>
          <w:i/>
          <w:iCs/>
          <w:sz w:val="15"/>
          <w:szCs w:val="15"/>
        </w:rPr>
      </w:pPr>
      <w:r>
        <w:rPr>
          <w:rFonts w:ascii="Montserrat" w:hAnsi="Montserrat"/>
          <w:i/>
          <w:iCs/>
          <w:sz w:val="15"/>
          <w:szCs w:val="15"/>
          <w:lang w:val="it-CH"/>
        </w:rPr>
        <w:t>“</w:t>
      </w:r>
      <w:r w:rsidRPr="003422F3">
        <w:rPr>
          <w:rFonts w:ascii="Montserrat" w:hAnsi="Montserrat"/>
          <w:i/>
          <w:iCs/>
          <w:sz w:val="15"/>
          <w:szCs w:val="15"/>
          <w:lang w:val="it-CH"/>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ED6D52" w:rsidRPr="003422F3" w:rsidRDefault="00ED6D52" w:rsidP="00ED6D52">
      <w:pPr>
        <w:pStyle w:val="wordsection1"/>
        <w:jc w:val="both"/>
        <w:rPr>
          <w:rFonts w:ascii="Montserrat" w:hAnsi="Montserrat"/>
          <w:i/>
          <w:iCs/>
          <w:sz w:val="15"/>
          <w:szCs w:val="15"/>
        </w:rPr>
      </w:pPr>
      <w:r w:rsidRPr="003422F3">
        <w:rPr>
          <w:rFonts w:ascii="Montserrat" w:hAnsi="Montserrat"/>
          <w:i/>
          <w:iCs/>
          <w:sz w:val="15"/>
          <w:szCs w:val="15"/>
          <w:lang w:val="it-CH"/>
        </w:rPr>
        <w:t> </w:t>
      </w:r>
    </w:p>
    <w:p w:rsidR="00ED6D52" w:rsidRPr="003422F3" w:rsidRDefault="00ED6D52" w:rsidP="00ED6D52">
      <w:pPr>
        <w:pStyle w:val="wordsection1"/>
        <w:jc w:val="both"/>
        <w:rPr>
          <w:rFonts w:ascii="Montserrat" w:hAnsi="Montserrat"/>
          <w:i/>
          <w:iCs/>
          <w:sz w:val="15"/>
          <w:szCs w:val="15"/>
        </w:rPr>
      </w:pPr>
      <w:r w:rsidRPr="003422F3">
        <w:rPr>
          <w:rFonts w:ascii="Montserrat" w:hAnsi="Montserrat"/>
          <w:i/>
          <w:iCs/>
          <w:sz w:val="15"/>
          <w:szCs w:val="15"/>
          <w:lang w:val="it-CH"/>
        </w:rPr>
        <w:t xml:space="preserve">De conformidad con lo establecido en los artículos 17-I y 38, tercer a quinto párrafos del Código Fiscal de la Federación, la integridad y autoría del presente documento se podrá comprobar conforme a lo previsto en la regla </w:t>
      </w:r>
      <w:r w:rsidRPr="003422F3">
        <w:rPr>
          <w:rFonts w:ascii="Montserrat" w:hAnsi="Montserrat"/>
          <w:i/>
          <w:iCs/>
          <w:sz w:val="15"/>
          <w:szCs w:val="15"/>
        </w:rPr>
        <w:t>2.9.3.</w:t>
      </w:r>
      <w:r w:rsidRPr="003422F3">
        <w:rPr>
          <w:rFonts w:ascii="Montserrat" w:hAnsi="Montserrat"/>
          <w:i/>
          <w:iCs/>
          <w:sz w:val="15"/>
          <w:szCs w:val="15"/>
          <w:lang w:val="it-CH"/>
        </w:rPr>
        <w:t>, de la Resolución Miscelánea Fiscal para 2022, publicada en el Diario Oficial de la Federación el 27 de diciembre de 2021</w:t>
      </w:r>
      <w:r w:rsidRPr="003422F3">
        <w:rPr>
          <w:rFonts w:ascii="Montserrat" w:hAnsi="Montserrat"/>
          <w:i/>
          <w:iCs/>
          <w:sz w:val="15"/>
          <w:szCs w:val="15"/>
        </w:rPr>
        <w:t>.</w:t>
      </w:r>
      <w:r>
        <w:rPr>
          <w:rFonts w:ascii="Montserrat" w:hAnsi="Montserrat"/>
          <w:i/>
          <w:iCs/>
          <w:sz w:val="15"/>
          <w:szCs w:val="15"/>
        </w:rPr>
        <w:t>”</w:t>
      </w:r>
    </w:p>
    <w:p w:rsidR="00ED6D52" w:rsidRPr="00ED6D52" w:rsidRDefault="00ED6D52" w:rsidP="00632CED">
      <w:pPr>
        <w:rPr>
          <w:rFonts w:ascii="Montserrat" w:hAnsi="Montserrat"/>
          <w:sz w:val="16"/>
          <w:szCs w:val="16"/>
          <w:lang w:val="es-MX"/>
        </w:rPr>
      </w:pPr>
    </w:p>
    <w:p w:rsidR="00632CED" w:rsidRDefault="00632CED" w:rsidP="00632CED">
      <w:pPr>
        <w:rPr>
          <w:rFonts w:ascii="Montserrat Bold" w:hAnsi="Montserrat Bold"/>
          <w:sz w:val="18"/>
          <w:szCs w:val="18"/>
          <w:lang w:val="es-MX"/>
        </w:rPr>
      </w:pPr>
    </w:p>
    <w:p w:rsidR="00632CED" w:rsidRPr="00632CED" w:rsidRDefault="00632CED" w:rsidP="00632CED">
      <w:pPr>
        <w:rPr>
          <w:rFonts w:ascii="Montserrat Bold" w:hAnsi="Montserrat Bold"/>
          <w:sz w:val="18"/>
          <w:szCs w:val="18"/>
          <w:lang w:val="es-MX"/>
        </w:rPr>
      </w:pPr>
    </w:p>
    <w:sectPr w:rsidR="00632CED" w:rsidRPr="00632CED"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9AE" w:rsidRDefault="005A29AE" w:rsidP="00FA660E">
      <w:r>
        <w:separator/>
      </w:r>
    </w:p>
  </w:endnote>
  <w:endnote w:type="continuationSeparator" w:id="0">
    <w:p w:rsidR="005A29AE" w:rsidRDefault="005A29AE"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ontserrat Bold">
    <w:altName w:val="Calibri"/>
    <w:panose1 w:val="00000800000000000000"/>
    <w:charset w:val="00"/>
    <w:family w:val="roman"/>
    <w:notTrueType/>
    <w:pitch w:val="default"/>
  </w:font>
  <w:font w:name="Montserrat Regular">
    <w:altName w:val="Calibri"/>
    <w:panose1 w:val="00000500000000000000"/>
    <w:charset w:val="00"/>
    <w:family w:val="auto"/>
    <w:pitch w:val="variable"/>
    <w:sig w:usb0="2000020F" w:usb1="00000003" w:usb2="00000000" w:usb3="00000000" w:csb0="00000197" w:csb1="00000000"/>
  </w:font>
  <w:font w:name="Montserrat">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oberana Sans">
    <w:panose1 w:val="02000000000000000000"/>
    <w:charset w:val="00"/>
    <w:family w:val="modern"/>
    <w:notTrueType/>
    <w:pitch w:val="variable"/>
    <w:sig w:usb0="800000AF" w:usb1="4000204B" w:usb2="00000000" w:usb3="00000000" w:csb0="00000001"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F73583" w:rsidRPr="00F73583" w:rsidRDefault="00F73583" w:rsidP="00F73583">
          <w:pPr>
            <w:pStyle w:val="Piedepgina"/>
            <w:jc w:val="both"/>
            <w:rPr>
              <w:rFonts w:ascii="Montserrat SemiBold" w:hAnsi="Montserrat SemiBold"/>
              <w:color w:val="BC9500"/>
              <w:sz w:val="14"/>
              <w:szCs w:val="14"/>
              <w:lang w:val="es-ES"/>
            </w:rPr>
          </w:pPr>
          <w:r w:rsidRPr="00F73583">
            <w:rPr>
              <w:rFonts w:ascii="Montserrat SemiBold" w:hAnsi="Montserrat SemiBold"/>
              <w:color w:val="BC9500"/>
              <w:sz w:val="14"/>
              <w:szCs w:val="14"/>
              <w:lang w:val="es-ES"/>
            </w:rPr>
            <w:t>Av. Teófilo Borunda No. 8670-A, Esq. con Paseo de la Victoria, Col. Partido Iglesias, C.P. 32528 Ciudad Juárez,</w:t>
          </w:r>
        </w:p>
        <w:p w:rsidR="00C64BBD" w:rsidRPr="00CD149B" w:rsidRDefault="00F73583" w:rsidP="00F73583">
          <w:pPr>
            <w:pStyle w:val="Piedepgina"/>
            <w:jc w:val="both"/>
            <w:rPr>
              <w:rFonts w:ascii="Montserrat SemiBold" w:hAnsi="Montserrat SemiBold"/>
              <w:color w:val="BC9500"/>
              <w:sz w:val="14"/>
              <w:szCs w:val="14"/>
              <w:lang w:val="es-ES"/>
            </w:rPr>
          </w:pPr>
          <w:r w:rsidRPr="00F73583">
            <w:rPr>
              <w:rFonts w:ascii="Montserrat SemiBold" w:hAnsi="Montserrat SemiBold"/>
              <w:color w:val="BC9500"/>
              <w:sz w:val="14"/>
              <w:szCs w:val="14"/>
              <w:lang w:val="es-ES"/>
            </w:rPr>
            <w:t>Chihuahua</w:t>
          </w:r>
          <w:r w:rsidRPr="00C91408">
            <w:rPr>
              <w:rFonts w:ascii="Montserrat SemiBold" w:hAnsi="Montserrat SemiBold"/>
              <w:color w:val="BC9500"/>
              <w:sz w:val="14"/>
              <w:szCs w:val="14"/>
            </w:rPr>
            <w:t>sat.gob.mx / MarcaSAT 55 6272 2728</w:t>
          </w:r>
          <w:r w:rsidR="00C64BBD">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9BA" w:rsidRDefault="000C69BA"/>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0C69BA">
      <w:tc>
        <w:tcPr>
          <w:tcW w:w="9974" w:type="dxa"/>
        </w:tcPr>
        <w:p w:rsidR="00F73583" w:rsidRPr="00F73583" w:rsidRDefault="00F73583" w:rsidP="00F73583">
          <w:pPr>
            <w:pStyle w:val="Piedepgina"/>
            <w:jc w:val="both"/>
            <w:rPr>
              <w:rFonts w:ascii="Montserrat SemiBold" w:hAnsi="Montserrat SemiBold"/>
              <w:color w:val="BC9500"/>
              <w:sz w:val="14"/>
              <w:szCs w:val="14"/>
              <w:lang w:val="es-ES"/>
            </w:rPr>
          </w:pPr>
          <w:r w:rsidRPr="00F73583">
            <w:rPr>
              <w:rFonts w:ascii="Montserrat SemiBold" w:hAnsi="Montserrat SemiBold"/>
              <w:color w:val="BC9500"/>
              <w:sz w:val="14"/>
              <w:szCs w:val="14"/>
              <w:lang w:val="es-ES"/>
            </w:rPr>
            <w:t>Av. Teófilo Borunda No. 8670-A, Esq. con Paseo de la Victoria, Col. Partido Iglesias, C.P. 32528 Ciudad Juárez,</w:t>
          </w:r>
        </w:p>
        <w:p w:rsidR="00F73583" w:rsidRDefault="00F73583" w:rsidP="00F73583">
          <w:pPr>
            <w:pStyle w:val="Piedepgina"/>
            <w:jc w:val="both"/>
            <w:rPr>
              <w:rFonts w:ascii="Montserrat SemiBold" w:hAnsi="Montserrat SemiBold"/>
              <w:color w:val="BC9500"/>
              <w:sz w:val="14"/>
              <w:szCs w:val="14"/>
              <w:lang w:val="es-ES"/>
            </w:rPr>
          </w:pPr>
          <w:r w:rsidRPr="00F73583">
            <w:rPr>
              <w:rFonts w:ascii="Montserrat SemiBold" w:hAnsi="Montserrat SemiBold"/>
              <w:color w:val="BC9500"/>
              <w:sz w:val="14"/>
              <w:szCs w:val="14"/>
              <w:lang w:val="es-ES"/>
            </w:rPr>
            <w:t>Chihuahua</w:t>
          </w:r>
        </w:p>
        <w:p w:rsidR="00D61E10" w:rsidRDefault="00D61E10" w:rsidP="00F73583">
          <w:pPr>
            <w:pStyle w:val="Piedepgina"/>
            <w:jc w:val="both"/>
            <w:rPr>
              <w:rFonts w:ascii="Montserrat SemiBold" w:hAnsi="Montserrat SemiBold"/>
              <w:color w:val="BC9500"/>
              <w:sz w:val="14"/>
              <w:szCs w:val="14"/>
            </w:rPr>
          </w:pPr>
          <w:r w:rsidRPr="00C91408">
            <w:rPr>
              <w:rFonts w:ascii="Montserrat SemiBold" w:hAnsi="Montserrat SemiBold"/>
              <w:color w:val="BC9500"/>
              <w:sz w:val="14"/>
              <w:szCs w:val="14"/>
            </w:rPr>
            <w:t>sat.gob.mx / MarcaSAT 55 6272 2728</w:t>
          </w:r>
          <w:r>
            <w:rPr>
              <w:rFonts w:ascii="Montserrat SemiBold" w:hAnsi="Montserrat SemiBold"/>
              <w:noProof/>
              <w:color w:val="BC9500"/>
              <w:sz w:val="14"/>
              <w:szCs w:val="14"/>
              <w:lang w:val="es-MX" w:eastAsia="es-MX"/>
            </w:rPr>
            <w:drawing>
              <wp:anchor distT="0" distB="0" distL="114300" distR="114300" simplePos="0" relativeHeight="251662336" behindDoc="0" locked="0" layoutInCell="1" allowOverlap="1" wp14:anchorId="16FFBBE0" wp14:editId="6BD735B9">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rsidTr="000C69BA">
      <w:tc>
        <w:tcPr>
          <w:tcW w:w="9974" w:type="dxa"/>
        </w:tcPr>
        <w:p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1312" behindDoc="1" locked="0" layoutInCell="1" allowOverlap="1" wp14:anchorId="3A34E0A2" wp14:editId="199A8C62">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9AE" w:rsidRDefault="005A29AE" w:rsidP="00FA660E">
      <w:r>
        <w:separator/>
      </w:r>
    </w:p>
  </w:footnote>
  <w:footnote w:type="continuationSeparator" w:id="0">
    <w:p w:rsidR="005A29AE" w:rsidRDefault="005A29AE"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C91408" w:rsidRPr="00C91408" w:rsidTr="00C91408">
      <w:trPr>
        <w:jc w:val="center"/>
      </w:trPr>
      <w:tc>
        <w:tcPr>
          <w:tcW w:w="6779" w:type="dxa"/>
        </w:tcPr>
        <w:p w:rsidR="00C91408" w:rsidRDefault="00C91408" w:rsidP="00C91408">
          <w:pPr>
            <w:pStyle w:val="Encabezado"/>
          </w:pPr>
          <w:r>
            <w:rPr>
              <w:noProof/>
              <w:lang w:val="es-MX" w:eastAsia="es-MX"/>
            </w:rPr>
            <w:drawing>
              <wp:inline distT="0" distB="0" distL="0" distR="0" wp14:anchorId="66C70091" wp14:editId="7B6DA705">
                <wp:extent cx="4124325" cy="458069"/>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C91408" w:rsidRPr="00C91408" w:rsidRDefault="00C91408" w:rsidP="00C91408">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C91408" w:rsidRPr="00C91408" w:rsidRDefault="00C91408" w:rsidP="00C91408">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3B2EEC">
            <w:rPr>
              <w:rFonts w:ascii="Montserrat Regular" w:hAnsi="Montserrat Regular"/>
              <w:sz w:val="16"/>
              <w:szCs w:val="16"/>
            </w:rPr>
            <w:t>Chihuahua</w:t>
          </w:r>
          <w:r w:rsidR="00143B70">
            <w:rPr>
              <w:rFonts w:ascii="Montserrat Regular" w:hAnsi="Montserrat Regular"/>
              <w:sz w:val="16"/>
              <w:szCs w:val="16"/>
            </w:rPr>
            <w:t xml:space="preserve"> </w:t>
          </w:r>
          <w:r w:rsidRPr="00C91408">
            <w:rPr>
              <w:rFonts w:ascii="Montserrat Regular" w:hAnsi="Montserrat Regular"/>
              <w:sz w:val="16"/>
              <w:szCs w:val="16"/>
            </w:rPr>
            <w:t>“</w:t>
          </w:r>
          <w:r w:rsidR="00F73583">
            <w:rPr>
              <w:rFonts w:ascii="Montserrat Regular" w:hAnsi="Montserrat Regular"/>
              <w:sz w:val="16"/>
              <w:szCs w:val="16"/>
            </w:rPr>
            <w:t>2</w:t>
          </w:r>
          <w:r w:rsidRPr="00C91408">
            <w:rPr>
              <w:rFonts w:ascii="Montserrat Regular" w:hAnsi="Montserrat Regular"/>
              <w:sz w:val="16"/>
              <w:szCs w:val="16"/>
            </w:rPr>
            <w:t>”</w:t>
          </w:r>
        </w:p>
        <w:p w:rsidR="00C91408" w:rsidRPr="00C91408" w:rsidRDefault="00C91408" w:rsidP="00C91408">
          <w:pPr>
            <w:pStyle w:val="Encabezado"/>
            <w:ind w:left="-105"/>
          </w:pPr>
        </w:p>
      </w:tc>
    </w:tr>
  </w:tbl>
  <w:p w:rsidR="000C69BA" w:rsidRDefault="000C69BA" w:rsidP="000C69BA">
    <w:pPr>
      <w:autoSpaceDE w:val="0"/>
      <w:autoSpaceDN w:val="0"/>
      <w:adjustRightInd w:val="0"/>
      <w:rPr>
        <w:rFonts w:ascii="Montserrat Regular" w:eastAsia="Times" w:hAnsi="Montserrat Regular" w:cs="Arial"/>
        <w:b/>
        <w:sz w:val="18"/>
        <w:szCs w:val="20"/>
        <w:lang w:eastAsia="es-ES"/>
      </w:rPr>
    </w:pPr>
  </w:p>
  <w:p w:rsidR="000C69BA" w:rsidRDefault="000C69BA" w:rsidP="000C69BA">
    <w:pPr>
      <w:autoSpaceDE w:val="0"/>
      <w:autoSpaceDN w:val="0"/>
      <w:adjustRightInd w:val="0"/>
      <w:rPr>
        <w:rFonts w:ascii="Montserrat Regular" w:eastAsia="Times" w:hAnsi="Montserrat Regular" w:cs="Arial"/>
        <w:b/>
        <w:sz w:val="18"/>
        <w:szCs w:val="20"/>
        <w:lang w:eastAsia="es-ES"/>
      </w:rPr>
    </w:pPr>
    <w:r w:rsidRPr="00B30D3E">
      <w:rPr>
        <w:rFonts w:ascii="Montserrat Regular" w:eastAsia="Times" w:hAnsi="Montserrat Regular" w:cs="Arial"/>
        <w:b/>
        <w:sz w:val="18"/>
        <w:szCs w:val="20"/>
        <w:lang w:eastAsia="es-ES"/>
      </w:rPr>
      <w:t xml:space="preserve">600-22-02-2022-3179 </w:t>
    </w:r>
  </w:p>
  <w:p w:rsidR="000C69BA" w:rsidRDefault="000C69BA" w:rsidP="000C69BA">
    <w:pPr>
      <w:tabs>
        <w:tab w:val="left" w:pos="9923"/>
      </w:tabs>
      <w:jc w:val="both"/>
      <w:rPr>
        <w:rFonts w:ascii="Montserrat" w:hAnsi="Montserrat" w:cs="Arial"/>
        <w:sz w:val="18"/>
        <w:szCs w:val="18"/>
      </w:rPr>
    </w:pPr>
    <w:r>
      <w:rPr>
        <w:rFonts w:ascii="Montserrat" w:hAnsi="Montserrat" w:cs="Arial"/>
        <w:sz w:val="18"/>
        <w:szCs w:val="18"/>
      </w:rPr>
      <w:t>12C-7-2022-01-CHIHUAHUA 2-PORTAL DE TRANSPARENCIA</w:t>
    </w:r>
  </w:p>
  <w:p w:rsidR="000C69BA" w:rsidRPr="00CD149B" w:rsidRDefault="000C69BA" w:rsidP="000C69BA">
    <w:pPr>
      <w:tabs>
        <w:tab w:val="left" w:pos="9923"/>
      </w:tabs>
      <w:jc w:val="both"/>
      <w:rPr>
        <w:rFonts w:ascii="Montserrat" w:hAnsi="Montserrat" w:cs="Arial"/>
        <w:sz w:val="18"/>
        <w:szCs w:val="18"/>
      </w:rPr>
    </w:pPr>
    <w:r>
      <w:rPr>
        <w:rFonts w:ascii="Montserrat" w:hAnsi="Montserrat" w:cs="Arial"/>
        <w:sz w:val="18"/>
        <w:szCs w:val="18"/>
      </w:rPr>
      <w:t xml:space="preserve">SAT970701NN3 </w:t>
    </w:r>
  </w:p>
  <w:p w:rsidR="000C69BA" w:rsidRPr="00DF13D1" w:rsidRDefault="000C69BA" w:rsidP="000C69BA">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Pr>
        <w:rFonts w:ascii="Montserrat Regular" w:eastAsia="Times" w:hAnsi="Montserrat Regular" w:cs="Arial"/>
        <w:sz w:val="18"/>
        <w:szCs w:val="20"/>
        <w:lang w:eastAsia="es-ES"/>
      </w:rPr>
      <w:t xml:space="preserve">   9999 </w:t>
    </w:r>
    <w:r w:rsidRPr="00DF13D1">
      <w:rPr>
        <w:rFonts w:ascii="Montserrat Regular" w:eastAsia="Times" w:hAnsi="Montserrat Regular" w:cs="Arial"/>
        <w:sz w:val="18"/>
        <w:szCs w:val="20"/>
        <w:lang w:eastAsia="es-ES"/>
      </w:rPr>
      <w:t xml:space="preserve">    </w:t>
    </w:r>
  </w:p>
  <w:p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C64BBD" w:rsidRPr="000C69BA" w:rsidRDefault="00D61E10" w:rsidP="000C69BA">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FD2382" w:rsidRPr="00FD2382">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9"/>
      <w:gridCol w:w="3711"/>
    </w:tblGrid>
    <w:tr w:rsidR="00A1034D" w:rsidRPr="00C91408" w:rsidTr="005A0505">
      <w:trPr>
        <w:jc w:val="center"/>
      </w:trPr>
      <w:tc>
        <w:tcPr>
          <w:tcW w:w="6779" w:type="dxa"/>
        </w:tcPr>
        <w:p w:rsidR="00A1034D" w:rsidRDefault="00A1034D" w:rsidP="00A1034D">
          <w:pPr>
            <w:pStyle w:val="Encabezado"/>
          </w:pPr>
          <w:r>
            <w:rPr>
              <w:noProof/>
              <w:lang w:val="es-MX" w:eastAsia="es-MX"/>
            </w:rPr>
            <w:drawing>
              <wp:inline distT="0" distB="0" distL="0" distR="0" wp14:anchorId="5BCDC17C" wp14:editId="7F8494E0">
                <wp:extent cx="4124325" cy="45806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14886" cy="468127"/>
                        </a:xfrm>
                        <a:prstGeom prst="rect">
                          <a:avLst/>
                        </a:prstGeom>
                      </pic:spPr>
                    </pic:pic>
                  </a:graphicData>
                </a:graphic>
              </wp:inline>
            </w:drawing>
          </w:r>
        </w:p>
      </w:tc>
      <w:tc>
        <w:tcPr>
          <w:tcW w:w="3711" w:type="dxa"/>
        </w:tcPr>
        <w:p w:rsidR="00A1034D" w:rsidRPr="00C91408" w:rsidRDefault="00A1034D" w:rsidP="00A1034D">
          <w:pPr>
            <w:pStyle w:val="Encabezado"/>
            <w:ind w:left="-105"/>
            <w:jc w:val="right"/>
            <w:rPr>
              <w:rFonts w:ascii="Montserrat ExtraBold" w:hAnsi="Montserrat ExtraBold"/>
              <w:sz w:val="16"/>
              <w:szCs w:val="16"/>
            </w:rPr>
          </w:pPr>
          <w:r w:rsidRPr="00C91408">
            <w:rPr>
              <w:rFonts w:ascii="Montserrat ExtraBold" w:hAnsi="Montserrat ExtraBold"/>
              <w:sz w:val="16"/>
              <w:szCs w:val="16"/>
            </w:rPr>
            <w:t>Administración General Jurídica</w:t>
          </w:r>
        </w:p>
        <w:p w:rsidR="00A1034D" w:rsidRPr="00C91408" w:rsidRDefault="00A1034D" w:rsidP="00A1034D">
          <w:pPr>
            <w:pStyle w:val="Encabezado"/>
            <w:ind w:left="178" w:hanging="574"/>
            <w:jc w:val="right"/>
            <w:rPr>
              <w:rFonts w:ascii="Montserrat Regular" w:hAnsi="Montserrat Regular"/>
            </w:rPr>
          </w:pPr>
          <w:r w:rsidRPr="00C91408">
            <w:rPr>
              <w:rFonts w:ascii="Montserrat Regular" w:hAnsi="Montserrat Regular"/>
              <w:sz w:val="16"/>
              <w:szCs w:val="16"/>
            </w:rPr>
            <w:t xml:space="preserve">Administración Desconcentrada Jurídica de </w:t>
          </w:r>
          <w:r w:rsidR="00E965C7">
            <w:rPr>
              <w:rFonts w:ascii="Montserrat Regular" w:hAnsi="Montserrat Regular"/>
              <w:sz w:val="16"/>
              <w:szCs w:val="16"/>
            </w:rPr>
            <w:t>Chihuahua</w:t>
          </w:r>
          <w:r w:rsidR="00143B70">
            <w:rPr>
              <w:rFonts w:ascii="Montserrat Regular" w:hAnsi="Montserrat Regular"/>
              <w:sz w:val="16"/>
              <w:szCs w:val="16"/>
            </w:rPr>
            <w:t xml:space="preserve"> </w:t>
          </w:r>
          <w:r w:rsidRPr="00C91408">
            <w:rPr>
              <w:rFonts w:ascii="Montserrat Regular" w:hAnsi="Montserrat Regular"/>
              <w:sz w:val="16"/>
              <w:szCs w:val="16"/>
            </w:rPr>
            <w:t>“</w:t>
          </w:r>
          <w:r w:rsidR="00E965C7">
            <w:rPr>
              <w:rFonts w:ascii="Montserrat Regular" w:hAnsi="Montserrat Regular"/>
              <w:sz w:val="16"/>
              <w:szCs w:val="16"/>
            </w:rPr>
            <w:t>2</w:t>
          </w:r>
          <w:r w:rsidRPr="00C91408">
            <w:rPr>
              <w:rFonts w:ascii="Montserrat Regular" w:hAnsi="Montserrat Regular"/>
              <w:sz w:val="16"/>
              <w:szCs w:val="16"/>
            </w:rPr>
            <w:t>”</w:t>
          </w:r>
        </w:p>
        <w:p w:rsidR="00A1034D" w:rsidRPr="00C91408" w:rsidRDefault="00A1034D" w:rsidP="00A1034D">
          <w:pPr>
            <w:pStyle w:val="Encabezado"/>
          </w:pPr>
        </w:p>
      </w:tc>
    </w:tr>
  </w:tbl>
  <w:p w:rsidR="000C69BA" w:rsidRDefault="000C69BA" w:rsidP="000C69BA">
    <w:pPr>
      <w:rPr>
        <w:rFonts w:ascii="Montserrat Bold" w:hAnsi="Montserrat Bold"/>
        <w:sz w:val="18"/>
        <w:szCs w:val="18"/>
        <w:lang w:val="es-MX"/>
      </w:rPr>
    </w:pPr>
  </w:p>
  <w:p w:rsidR="000C69BA" w:rsidRDefault="000C69BA" w:rsidP="000C69BA">
    <w:pPr>
      <w:autoSpaceDE w:val="0"/>
      <w:autoSpaceDN w:val="0"/>
      <w:adjustRightInd w:val="0"/>
      <w:rPr>
        <w:rFonts w:ascii="Montserrat Regular" w:eastAsia="Times" w:hAnsi="Montserrat Regular" w:cs="Arial"/>
        <w:b/>
        <w:sz w:val="18"/>
        <w:szCs w:val="20"/>
        <w:lang w:eastAsia="es-ES"/>
      </w:rPr>
    </w:pPr>
    <w:r w:rsidRPr="00B30D3E">
      <w:rPr>
        <w:rFonts w:ascii="Montserrat Regular" w:eastAsia="Times" w:hAnsi="Montserrat Regular" w:cs="Arial"/>
        <w:b/>
        <w:sz w:val="18"/>
        <w:szCs w:val="20"/>
        <w:lang w:eastAsia="es-ES"/>
      </w:rPr>
      <w:t xml:space="preserve">600-22-02-2022-3179 </w:t>
    </w:r>
  </w:p>
  <w:p w:rsidR="000C69BA" w:rsidRDefault="000C69BA" w:rsidP="000C69BA">
    <w:pPr>
      <w:tabs>
        <w:tab w:val="left" w:pos="9923"/>
      </w:tabs>
      <w:jc w:val="both"/>
      <w:rPr>
        <w:rFonts w:ascii="Montserrat" w:hAnsi="Montserrat" w:cs="Arial"/>
        <w:sz w:val="18"/>
        <w:szCs w:val="18"/>
      </w:rPr>
    </w:pPr>
    <w:r>
      <w:rPr>
        <w:rFonts w:ascii="Montserrat" w:hAnsi="Montserrat" w:cs="Arial"/>
        <w:sz w:val="18"/>
        <w:szCs w:val="18"/>
      </w:rPr>
      <w:t>12C-7-2022-01-CHIHUAHUA 2-PORTAL DE TRANSPARENCIA</w:t>
    </w:r>
  </w:p>
  <w:p w:rsidR="008E051A" w:rsidRDefault="008E051A" w:rsidP="000C69BA">
    <w:pPr>
      <w:autoSpaceDE w:val="0"/>
      <w:autoSpaceDN w:val="0"/>
      <w:adjustRightInd w:val="0"/>
      <w:rPr>
        <w:rFonts w:ascii="Montserrat Regular" w:eastAsia="Times" w:hAnsi="Montserrat Regular" w:cs="Arial"/>
        <w:sz w:val="18"/>
        <w:szCs w:val="20"/>
        <w:lang w:eastAsia="es-ES"/>
      </w:rPr>
    </w:pPr>
    <w:r>
      <w:rPr>
        <w:rFonts w:ascii="Montserrat Regular" w:eastAsia="Times" w:hAnsi="Montserrat Regular" w:cs="Arial"/>
        <w:sz w:val="18"/>
        <w:szCs w:val="20"/>
        <w:lang w:eastAsia="es-ES"/>
      </w:rPr>
      <w:t xml:space="preserve">SAT970701NN3 </w:t>
    </w:r>
  </w:p>
  <w:p w:rsidR="000C69BA" w:rsidRPr="00DF13D1" w:rsidRDefault="000C69BA" w:rsidP="000C69BA">
    <w:pPr>
      <w:autoSpaceDE w:val="0"/>
      <w:autoSpaceDN w:val="0"/>
      <w:adjustRightInd w:val="0"/>
      <w:rPr>
        <w:rFonts w:ascii="Montserrat Regular" w:eastAsia="Times" w:hAnsi="Montserrat Regular" w:cs="Arial"/>
        <w:sz w:val="18"/>
        <w:szCs w:val="20"/>
        <w:lang w:eastAsia="es-ES"/>
      </w:rPr>
    </w:pPr>
    <w:r w:rsidRPr="00DF13D1">
      <w:rPr>
        <w:rFonts w:ascii="Montserrat Regular" w:eastAsia="Times" w:hAnsi="Montserrat Regular" w:cs="Arial"/>
        <w:sz w:val="18"/>
        <w:szCs w:val="20"/>
        <w:lang w:eastAsia="es-ES"/>
      </w:rPr>
      <w:t>Folio</w:t>
    </w:r>
    <w:r>
      <w:rPr>
        <w:rFonts w:ascii="Montserrat Regular" w:eastAsia="Times" w:hAnsi="Montserrat Regular" w:cs="Arial"/>
        <w:sz w:val="18"/>
        <w:szCs w:val="20"/>
        <w:lang w:eastAsia="es-ES"/>
      </w:rPr>
      <w:t xml:space="preserve"> SIFEN</w:t>
    </w:r>
    <w:r w:rsidRPr="00DF13D1">
      <w:rPr>
        <w:rFonts w:ascii="Montserrat Regular" w:eastAsia="Times" w:hAnsi="Montserrat Regular" w:cs="Arial"/>
        <w:sz w:val="18"/>
        <w:szCs w:val="20"/>
        <w:lang w:eastAsia="es-ES"/>
      </w:rPr>
      <w:t>:</w:t>
    </w:r>
    <w:r>
      <w:rPr>
        <w:rFonts w:ascii="Montserrat Regular" w:eastAsia="Times" w:hAnsi="Montserrat Regular" w:cs="Arial"/>
        <w:sz w:val="18"/>
        <w:szCs w:val="20"/>
        <w:lang w:eastAsia="es-ES"/>
      </w:rPr>
      <w:t xml:space="preserve">   </w:t>
    </w:r>
    <w:r w:rsidR="00291579">
      <w:rPr>
        <w:rFonts w:ascii="Montserrat Regular" w:eastAsia="Times" w:hAnsi="Montserrat Regular" w:cs="Arial"/>
        <w:sz w:val="18"/>
        <w:szCs w:val="20"/>
        <w:lang w:eastAsia="es-ES"/>
      </w:rPr>
      <w:t xml:space="preserve">4476113 </w:t>
    </w:r>
    <w:r>
      <w:rPr>
        <w:rFonts w:ascii="Montserrat Regular" w:eastAsia="Times" w:hAnsi="Montserrat Regular" w:cs="Arial"/>
        <w:sz w:val="18"/>
        <w:szCs w:val="20"/>
        <w:lang w:eastAsia="es-ES"/>
      </w:rPr>
      <w:t xml:space="preserve"> </w:t>
    </w:r>
    <w:r w:rsidRPr="00DF13D1">
      <w:rPr>
        <w:rFonts w:ascii="Montserrat Regular" w:eastAsia="Times" w:hAnsi="Montserrat Regular" w:cs="Arial"/>
        <w:sz w:val="18"/>
        <w:szCs w:val="20"/>
        <w:lang w:eastAsia="es-ES"/>
      </w:rPr>
      <w:t xml:space="preserve">    </w:t>
    </w:r>
  </w:p>
  <w:p w:rsidR="000C69BA" w:rsidRDefault="000C69BA" w:rsidP="00A1034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5aEhlK27WrMzg/A7BxcmMTDFUVdxMoxG6gfVUKm3fjtNk0syY7Wt1y+PwAF1WmxZTze2PVoh5034EZ1wvggn1A==" w:salt="Xb09xzM3yC+IVkdBGyfHL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a Desconcentrada Jurídica de Chihuahua &quot;2&quot;"/>
    <w:docVar w:name="etiquetaFirmaDigital" w:val="Firma Electrónica:_x000a_Htpzb8ntVoRtmzlbh2OygT58g7ZWzke1eBQ/Ayh26VHPmIJ4W/n9pEzns3lLSnwl29prcq/tV4MY88WSVYeYI6thSnr8osiEFImyFPdzQogjcwRXkYUbWztGbC0Bl1RsZpzFGxC+Sz6vK7Lwv3R0j2JBhZot2uDhifbp2U/VoQ+KfzTkMfRP81s+AwiwnE3+F6IeytqjK39itPbE31oJ1PJTUKtGlWpvgQponw7KBQ90GBgcP9Urxo0FbkOnD2K1fhYZwHdPbbqL0Hc+gRFMAnejUCLKX54qZ8XZwwjdaFMZXgfWrzydEsjEqy4llpUl4gLhO/EGCnBTd8+M6R/z+A=="/>
    <w:docVar w:name="etiquetaFolioUnico" w:val="4476113"/>
    <w:docVar w:name="etiquetaNombreFuncionario" w:val="Mayra Orozco Chávez"/>
    <w:docVar w:name="etiquetaSelloDigital" w:val="Cadena original: _x000a_||SAT970701NN3|Comité de Transparencia del Servicio de Administración Tributaria    |600-22-02-2022-3179|23 de septiembre de 2022|9/23/2022 7:29:20 PM|00001088888800000031||_x000a__x000a_Sello digital: _x000a_T4E6pahbv/ztUSSimp5qiBHxrxHEGXW1xr9QgQ9/PN+vbTXIm4/90u60xXkqnXgvZFwb6CysRYnpXiiw1Hy0byq0Db58xHZSW4GIyfG+LuA02SO5KlzdF5vGFPaeA7FwOgoLdZYtIiPgI0IQzc4JBGe5bpGNZ3tcDi95jIvzAKg="/>
    <w:docVar w:name="fechaO" w:val="23 de septiembre de 2022"/>
    <w:docVar w:name="formatoFecha" w:val="dd 'de' MMMM 'de' yyyy"/>
    <w:docVar w:name="horarioVerano" w:val="a23895152f62d27610cc52f5b94812fa|ba1114817f1421b753a7e651526da811"/>
    <w:docVar w:name="leyenda" w:val=". "/>
    <w:docVar w:name="nombre" w:val="Comité de Transparencia del Servicio de Administración Tributaria    "/>
    <w:docVar w:name="nombreArchivoCreado" w:val="D:\CARPETA SAMS6422\CONTROL DE VERSION PUBLICA\XXXXXX.docx"/>
    <w:docVar w:name="oficio" w:val="600-22-02-2022-3179"/>
    <w:docVar w:name="QR" w:val="QR"/>
    <w:docVar w:name="rfc" w:val="SAT970701NN3"/>
  </w:docVars>
  <w:rsids>
    <w:rsidRoot w:val="00FA660E"/>
    <w:rsid w:val="00036507"/>
    <w:rsid w:val="00053E9B"/>
    <w:rsid w:val="00054B34"/>
    <w:rsid w:val="00066D67"/>
    <w:rsid w:val="000840DF"/>
    <w:rsid w:val="000A2EA0"/>
    <w:rsid w:val="000A7AFF"/>
    <w:rsid w:val="000C69BA"/>
    <w:rsid w:val="000F2188"/>
    <w:rsid w:val="000F396B"/>
    <w:rsid w:val="000F77CE"/>
    <w:rsid w:val="00143B70"/>
    <w:rsid w:val="00147797"/>
    <w:rsid w:val="001A4CBC"/>
    <w:rsid w:val="001D47EC"/>
    <w:rsid w:val="001F61B4"/>
    <w:rsid w:val="001F7049"/>
    <w:rsid w:val="002054F2"/>
    <w:rsid w:val="00221082"/>
    <w:rsid w:val="0023246E"/>
    <w:rsid w:val="00247A08"/>
    <w:rsid w:val="00260577"/>
    <w:rsid w:val="00271CD1"/>
    <w:rsid w:val="00291579"/>
    <w:rsid w:val="002A73A1"/>
    <w:rsid w:val="002D7153"/>
    <w:rsid w:val="002F48B8"/>
    <w:rsid w:val="002F7DD8"/>
    <w:rsid w:val="003352D2"/>
    <w:rsid w:val="0036133B"/>
    <w:rsid w:val="0036343F"/>
    <w:rsid w:val="00365C3B"/>
    <w:rsid w:val="0039508E"/>
    <w:rsid w:val="003B2EEC"/>
    <w:rsid w:val="00425F62"/>
    <w:rsid w:val="00453032"/>
    <w:rsid w:val="00487859"/>
    <w:rsid w:val="004B4EEB"/>
    <w:rsid w:val="004D132A"/>
    <w:rsid w:val="004F55D4"/>
    <w:rsid w:val="00505465"/>
    <w:rsid w:val="00536A89"/>
    <w:rsid w:val="00537523"/>
    <w:rsid w:val="00542B0F"/>
    <w:rsid w:val="00557CD1"/>
    <w:rsid w:val="00560C8B"/>
    <w:rsid w:val="00586D05"/>
    <w:rsid w:val="005925B0"/>
    <w:rsid w:val="005A29AE"/>
    <w:rsid w:val="005A4C88"/>
    <w:rsid w:val="005C0608"/>
    <w:rsid w:val="005F6702"/>
    <w:rsid w:val="00605EFE"/>
    <w:rsid w:val="00614793"/>
    <w:rsid w:val="00627C3C"/>
    <w:rsid w:val="00632CED"/>
    <w:rsid w:val="006610B2"/>
    <w:rsid w:val="00661CA6"/>
    <w:rsid w:val="00664A4A"/>
    <w:rsid w:val="006748BA"/>
    <w:rsid w:val="00690C0D"/>
    <w:rsid w:val="0069691D"/>
    <w:rsid w:val="006A19DF"/>
    <w:rsid w:val="006B1E9F"/>
    <w:rsid w:val="006F02FF"/>
    <w:rsid w:val="006F66A0"/>
    <w:rsid w:val="007267A7"/>
    <w:rsid w:val="00731634"/>
    <w:rsid w:val="007338A4"/>
    <w:rsid w:val="00734CD7"/>
    <w:rsid w:val="007661AC"/>
    <w:rsid w:val="00783E4A"/>
    <w:rsid w:val="00792A9A"/>
    <w:rsid w:val="007A6B28"/>
    <w:rsid w:val="007B0452"/>
    <w:rsid w:val="007B798F"/>
    <w:rsid w:val="00844DBD"/>
    <w:rsid w:val="0086073D"/>
    <w:rsid w:val="0088066E"/>
    <w:rsid w:val="00885202"/>
    <w:rsid w:val="008A5CF0"/>
    <w:rsid w:val="008A788A"/>
    <w:rsid w:val="008D7A35"/>
    <w:rsid w:val="008E051A"/>
    <w:rsid w:val="008F7F3B"/>
    <w:rsid w:val="0090230A"/>
    <w:rsid w:val="0092111E"/>
    <w:rsid w:val="00956714"/>
    <w:rsid w:val="00965036"/>
    <w:rsid w:val="00971E98"/>
    <w:rsid w:val="00996542"/>
    <w:rsid w:val="009A19B3"/>
    <w:rsid w:val="009B1564"/>
    <w:rsid w:val="009B1DD2"/>
    <w:rsid w:val="009E7FBA"/>
    <w:rsid w:val="00A1034D"/>
    <w:rsid w:val="00A34F00"/>
    <w:rsid w:val="00A50D01"/>
    <w:rsid w:val="00AA677C"/>
    <w:rsid w:val="00AB7D69"/>
    <w:rsid w:val="00AC5661"/>
    <w:rsid w:val="00AD02BA"/>
    <w:rsid w:val="00B04EA0"/>
    <w:rsid w:val="00B16FEB"/>
    <w:rsid w:val="00B1734C"/>
    <w:rsid w:val="00B30D3E"/>
    <w:rsid w:val="00BF59BA"/>
    <w:rsid w:val="00C34928"/>
    <w:rsid w:val="00C35CCB"/>
    <w:rsid w:val="00C64BBD"/>
    <w:rsid w:val="00C67ECF"/>
    <w:rsid w:val="00C74D6D"/>
    <w:rsid w:val="00C8593E"/>
    <w:rsid w:val="00C91408"/>
    <w:rsid w:val="00CD149B"/>
    <w:rsid w:val="00D27765"/>
    <w:rsid w:val="00D413C0"/>
    <w:rsid w:val="00D61E10"/>
    <w:rsid w:val="00D73C8D"/>
    <w:rsid w:val="00D762B3"/>
    <w:rsid w:val="00D775AD"/>
    <w:rsid w:val="00DC2776"/>
    <w:rsid w:val="00DF4E53"/>
    <w:rsid w:val="00E60992"/>
    <w:rsid w:val="00E71D35"/>
    <w:rsid w:val="00E81318"/>
    <w:rsid w:val="00E912E1"/>
    <w:rsid w:val="00E965C7"/>
    <w:rsid w:val="00EA24DB"/>
    <w:rsid w:val="00EA2CAA"/>
    <w:rsid w:val="00EA33D5"/>
    <w:rsid w:val="00EB25C7"/>
    <w:rsid w:val="00ED357E"/>
    <w:rsid w:val="00ED5C40"/>
    <w:rsid w:val="00ED6D52"/>
    <w:rsid w:val="00EE338D"/>
    <w:rsid w:val="00F16BFA"/>
    <w:rsid w:val="00F3229B"/>
    <w:rsid w:val="00F5339B"/>
    <w:rsid w:val="00F73583"/>
    <w:rsid w:val="00F75C13"/>
    <w:rsid w:val="00F93868"/>
    <w:rsid w:val="00FA660E"/>
    <w:rsid w:val="00FB1DE5"/>
    <w:rsid w:val="00FB67FA"/>
    <w:rsid w:val="00FC1DD4"/>
    <w:rsid w:val="00FD2382"/>
    <w:rsid w:val="00FE66A7"/>
    <w:rsid w:val="00FF714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 Car,encabezado Car Car Car Car"/>
    <w:basedOn w:val="Normal"/>
    <w:link w:val="EncabezadoCar"/>
    <w:unhideWhenUsed/>
    <w:qFormat/>
    <w:rsid w:val="00FA660E"/>
    <w:pPr>
      <w:tabs>
        <w:tab w:val="center" w:pos="4419"/>
        <w:tab w:val="right" w:pos="8838"/>
      </w:tabs>
    </w:pPr>
  </w:style>
  <w:style w:type="character" w:customStyle="1" w:styleId="EncabezadoCar">
    <w:name w:val="Encabezado Car"/>
    <w:aliases w:val="encabezado Car,encabezado Car Car Car Car Car Car,encabezado Car Car Car Car Car1"/>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 w:type="paragraph" w:customStyle="1" w:styleId="wordsection1">
    <w:name w:val="wordsection1"/>
    <w:basedOn w:val="Normal"/>
    <w:link w:val="NormalWebCar3"/>
    <w:uiPriority w:val="99"/>
    <w:rsid w:val="00ED6D52"/>
    <w:rPr>
      <w:rFonts w:ascii="Times New Roman" w:hAnsi="Times New Roman" w:cs="Times New Roman"/>
      <w:lang w:val="es-MX" w:eastAsia="es-MX"/>
    </w:rPr>
  </w:style>
  <w:style w:type="character" w:customStyle="1" w:styleId="NormalWebCar3">
    <w:name w:val="Normal (Web) Car3"/>
    <w:aliases w:val="Texto comentario1 Car1,Texto comentar Car2"/>
    <w:basedOn w:val="Fuentedeprrafopredeter"/>
    <w:link w:val="wordsection1"/>
    <w:uiPriority w:val="99"/>
    <w:locked/>
    <w:rsid w:val="00ED6D52"/>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856</Words>
  <Characters>4713</Characters>
  <Application>Microsoft Office Word</Application>
  <DocSecurity>8</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Mayra Orozco Chávez</cp:lastModifiedBy>
  <cp:revision>11</cp:revision>
  <cp:lastPrinted>2022-09-24T00:29:00Z</cp:lastPrinted>
  <dcterms:created xsi:type="dcterms:W3CDTF">2022-09-24T00:28:00Z</dcterms:created>
  <dcterms:modified xsi:type="dcterms:W3CDTF">2022-09-24T00:29:00Z</dcterms:modified>
</cp:coreProperties>
</file>